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B77A" w14:textId="77777777" w:rsidR="004A5A4D" w:rsidRDefault="00000000">
      <w:pPr>
        <w:spacing w:after="161" w:line="259" w:lineRule="auto"/>
        <w:ind w:left="0" w:firstLine="0"/>
      </w:pPr>
      <w:r>
        <w:rPr>
          <w:b/>
        </w:rPr>
        <w:t xml:space="preserve"> </w:t>
      </w:r>
    </w:p>
    <w:p w14:paraId="2948BFC7" w14:textId="77777777" w:rsidR="004A5A4D" w:rsidRDefault="00000000">
      <w:pPr>
        <w:spacing w:after="177" w:line="259" w:lineRule="auto"/>
        <w:ind w:left="0" w:firstLine="0"/>
      </w:pPr>
      <w:r>
        <w:rPr>
          <w:b/>
        </w:rPr>
        <w:t xml:space="preserve"> </w:t>
      </w:r>
    </w:p>
    <w:p w14:paraId="66F203E4" w14:textId="77777777" w:rsidR="004A5A4D" w:rsidRDefault="00000000">
      <w:pPr>
        <w:spacing w:after="0" w:line="259" w:lineRule="auto"/>
        <w:ind w:left="0" w:firstLine="0"/>
      </w:pPr>
      <w:r>
        <w:rPr>
          <w:b/>
          <w:sz w:val="24"/>
        </w:rPr>
        <w:t>Informasjonsskriv om gebyr for feiing og tilsyn av fyringsanlegg i fritidseiendommer</w:t>
      </w:r>
      <w:r>
        <w:rPr>
          <w:sz w:val="24"/>
        </w:rPr>
        <w:t xml:space="preserve"> </w:t>
      </w:r>
    </w:p>
    <w:p w14:paraId="6D8C306B" w14:textId="77777777" w:rsidR="004A5A4D" w:rsidRDefault="00000000">
      <w:pPr>
        <w:spacing w:after="160" w:line="259" w:lineRule="auto"/>
        <w:ind w:left="-29" w:right="-32" w:firstLine="0"/>
      </w:pPr>
      <w:r>
        <w:rPr>
          <w:noProof/>
        </w:rPr>
        <mc:AlternateContent>
          <mc:Choice Requires="wpg">
            <w:drawing>
              <wp:inline distT="0" distB="0" distL="0" distR="0" wp14:anchorId="5334D481" wp14:editId="2CC9285D">
                <wp:extent cx="5798185" cy="6096"/>
                <wp:effectExtent l="0" t="0" r="0" b="0"/>
                <wp:docPr id="3757" name="Group 37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4487" name="Shape 4487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7" style="width:456.55pt;height:0.47998pt;mso-position-horizontal-relative:char;mso-position-vertical-relative:line" coordsize="57981,60">
                <v:shape id="Shape 4488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2A7CF8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Hvorfor får du dette skrivet?</w:t>
      </w:r>
      <w:r>
        <w:t xml:space="preserve"> </w:t>
      </w:r>
    </w:p>
    <w:p w14:paraId="170918ED" w14:textId="77777777" w:rsidR="004A5A4D" w:rsidRDefault="00000000">
      <w:pPr>
        <w:spacing w:after="154"/>
      </w:pPr>
      <w:r>
        <w:t xml:space="preserve">Du mottar dette skrivet fordi du er registrert som eier av én eller flere fritidseiendommer i våre kommuner. Fra og med 2025 vil du bli fakturert et gebyr for feiing og tilsyn av fyringsanlegg, i henhold til gjeldende regelverk. </w:t>
      </w:r>
    </w:p>
    <w:p w14:paraId="530E05FA" w14:textId="77777777" w:rsidR="004A5A4D" w:rsidRDefault="00000000">
      <w:pPr>
        <w:spacing w:after="153"/>
        <w:ind w:right="4190"/>
      </w:pPr>
      <w:r>
        <w:rPr>
          <w:b/>
        </w:rPr>
        <w:t>Hvilke eiendommer omfattes av gebyret?</w:t>
      </w:r>
      <w:r>
        <w:t xml:space="preserve"> Gebyret gjelder for følgende bygningstyper: </w:t>
      </w:r>
    </w:p>
    <w:p w14:paraId="5C082568" w14:textId="77777777" w:rsidR="004A5A4D" w:rsidRDefault="00000000">
      <w:pPr>
        <w:numPr>
          <w:ilvl w:val="0"/>
          <w:numId w:val="1"/>
        </w:numPr>
        <w:ind w:hanging="360"/>
      </w:pPr>
      <w:r>
        <w:rPr>
          <w:b/>
        </w:rPr>
        <w:t>161</w:t>
      </w:r>
      <w:r>
        <w:t xml:space="preserve"> – Fritidsbygg (hytter, sommerhus o.l.) </w:t>
      </w:r>
    </w:p>
    <w:p w14:paraId="3F8FDB9A" w14:textId="77777777" w:rsidR="004A5A4D" w:rsidRDefault="00000000">
      <w:pPr>
        <w:numPr>
          <w:ilvl w:val="0"/>
          <w:numId w:val="1"/>
        </w:numPr>
        <w:ind w:hanging="360"/>
      </w:pPr>
      <w:r>
        <w:rPr>
          <w:b/>
        </w:rPr>
        <w:t>162</w:t>
      </w:r>
      <w:r>
        <w:t xml:space="preserve"> – Helårsbolig brukt som fritidsbolig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>163</w:t>
      </w:r>
      <w:r>
        <w:t xml:space="preserve"> – Våningshus brukt som fritidsbolig </w:t>
      </w:r>
    </w:p>
    <w:p w14:paraId="0CE86E1A" w14:textId="77777777" w:rsidR="004A5A4D" w:rsidRDefault="00000000">
      <w:pPr>
        <w:numPr>
          <w:ilvl w:val="0"/>
          <w:numId w:val="1"/>
        </w:numPr>
        <w:ind w:hanging="360"/>
      </w:pPr>
      <w:r>
        <w:rPr>
          <w:b/>
        </w:rPr>
        <w:t>171</w:t>
      </w:r>
      <w:r>
        <w:t xml:space="preserve"> – Seterhus, sel, rorbu o.l. </w:t>
      </w:r>
    </w:p>
    <w:p w14:paraId="4BD4960A" w14:textId="77777777" w:rsidR="004A5A4D" w:rsidRDefault="00000000">
      <w:pPr>
        <w:numPr>
          <w:ilvl w:val="0"/>
          <w:numId w:val="1"/>
        </w:numPr>
        <w:ind w:hanging="360"/>
      </w:pPr>
      <w:r>
        <w:rPr>
          <w:b/>
        </w:rPr>
        <w:t>172</w:t>
      </w:r>
      <w:r>
        <w:t xml:space="preserve"> – Skogs- og utmarkskoie, gamme </w:t>
      </w:r>
    </w:p>
    <w:p w14:paraId="358CD91F" w14:textId="77777777" w:rsidR="004A5A4D" w:rsidRDefault="00000000">
      <w:pPr>
        <w:numPr>
          <w:ilvl w:val="0"/>
          <w:numId w:val="1"/>
        </w:numPr>
        <w:ind w:hanging="360"/>
      </w:pPr>
      <w:r>
        <w:rPr>
          <w:b/>
        </w:rPr>
        <w:t>182</w:t>
      </w:r>
      <w:r>
        <w:t xml:space="preserve"> – Garasje, uthus, anneks til fritidsbolig </w:t>
      </w:r>
    </w:p>
    <w:p w14:paraId="77724BC8" w14:textId="77777777" w:rsidR="004A5A4D" w:rsidRDefault="00000000">
      <w:pPr>
        <w:numPr>
          <w:ilvl w:val="0"/>
          <w:numId w:val="1"/>
        </w:numPr>
        <w:ind w:hanging="360"/>
      </w:pPr>
      <w:r>
        <w:rPr>
          <w:b/>
        </w:rPr>
        <w:t>183</w:t>
      </w:r>
      <w:r>
        <w:t xml:space="preserve"> – Naust, båthus, sjøbu </w:t>
      </w:r>
    </w:p>
    <w:p w14:paraId="76D22978" w14:textId="77777777" w:rsidR="004A5A4D" w:rsidRDefault="00000000">
      <w:pPr>
        <w:numPr>
          <w:ilvl w:val="0"/>
          <w:numId w:val="1"/>
        </w:numPr>
        <w:ind w:hanging="360"/>
      </w:pPr>
      <w:r>
        <w:rPr>
          <w:b/>
        </w:rPr>
        <w:t>523</w:t>
      </w:r>
      <w:r>
        <w:t xml:space="preserve"> – Appartement </w:t>
      </w:r>
    </w:p>
    <w:p w14:paraId="778DDD7F" w14:textId="77777777" w:rsidR="004A5A4D" w:rsidRDefault="00000000">
      <w:pPr>
        <w:numPr>
          <w:ilvl w:val="0"/>
          <w:numId w:val="1"/>
        </w:numPr>
        <w:ind w:hanging="360"/>
      </w:pPr>
      <w:r>
        <w:rPr>
          <w:b/>
        </w:rPr>
        <w:t>524</w:t>
      </w:r>
      <w:r>
        <w:t xml:space="preserve"> – Camping-/utleiehytte </w:t>
      </w:r>
    </w:p>
    <w:p w14:paraId="1877498D" w14:textId="77777777" w:rsidR="004A5A4D" w:rsidRDefault="00000000">
      <w:pPr>
        <w:spacing w:after="0" w:line="259" w:lineRule="auto"/>
        <w:ind w:left="720" w:firstLine="0"/>
      </w:pPr>
      <w:r>
        <w:t xml:space="preserve"> </w:t>
      </w:r>
    </w:p>
    <w:p w14:paraId="334D55CE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Hvorfor må du betale gebyr?</w:t>
      </w:r>
      <w:r>
        <w:t xml:space="preserve"> </w:t>
      </w:r>
    </w:p>
    <w:p w14:paraId="38E1806D" w14:textId="77777777" w:rsidR="004A5A4D" w:rsidRDefault="00000000">
      <w:pPr>
        <w:spacing w:after="154"/>
      </w:pPr>
      <w:r>
        <w:t xml:space="preserve">Feiing og tilsyn er en lovpålagt tjeneste hjemlet i § 17 i </w:t>
      </w:r>
      <w:r>
        <w:rPr>
          <w:b/>
        </w:rPr>
        <w:t>Forskrift om brannforebygging</w:t>
      </w:r>
      <w:r>
        <w:t xml:space="preserve">. Det er også eiers ansvar å sørge for tilfredsstillende adkomst, jf. § 6 i samme forskrift. </w:t>
      </w:r>
    </w:p>
    <w:p w14:paraId="3E089F1A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Hva koster gebyret?</w:t>
      </w:r>
      <w:r>
        <w:t xml:space="preserve"> </w:t>
      </w:r>
    </w:p>
    <w:p w14:paraId="6BCC898D" w14:textId="77777777" w:rsidR="004A5A4D" w:rsidRDefault="00000000">
      <w:pPr>
        <w:spacing w:after="154"/>
      </w:pPr>
      <w:r>
        <w:t xml:space="preserve">For 2025 er gebyret satt til </w:t>
      </w:r>
      <w:r>
        <w:rPr>
          <w:b/>
        </w:rPr>
        <w:t>235 kroner per bruksenhet</w:t>
      </w:r>
      <w:r>
        <w:t xml:space="preserve"> med fyringsanlegg. Har du flere bruksenheter med fyringsanlegg på samme eiendom, vil du få et gebyr per enhet. Gebyret faktureres årlig og er uavhengig av hyppigheten av feiing eller tilsyn. </w:t>
      </w:r>
    </w:p>
    <w:p w14:paraId="20C5CFA6" w14:textId="77777777" w:rsidR="004A5A4D" w:rsidRDefault="00000000">
      <w:pPr>
        <w:ind w:right="2395"/>
      </w:pPr>
      <w:r>
        <w:rPr>
          <w:b/>
        </w:rPr>
        <w:t>Ingen fyringsanlegg/Ingen skorstein? Slik fjerner du gebyret</w:t>
      </w:r>
      <w:r>
        <w:t xml:space="preserve"> Dersom din eiendom ikke har fyringsanlegg, kan du registrere dette på: </w:t>
      </w:r>
    </w:p>
    <w:p w14:paraId="5FBBDCA8" w14:textId="77777777" w:rsidR="004A5A4D" w:rsidRDefault="00000000">
      <w:pPr>
        <w:spacing w:after="158" w:line="259" w:lineRule="auto"/>
        <w:ind w:left="-5"/>
      </w:pPr>
      <w:hyperlink r:id="rId7">
        <w:r>
          <w:rPr>
            <w:color w:val="467886"/>
            <w:u w:val="single" w:color="467886"/>
          </w:rPr>
          <w:t>http://dialog.mhbr.no/dialogue/MHBR</w:t>
        </w:r>
      </w:hyperlink>
      <w:hyperlink r:id="rId8">
        <w:r>
          <w:rPr>
            <w:color w:val="467886"/>
            <w:u w:val="single" w:color="467886"/>
          </w:rPr>
          <w:t>-</w:t>
        </w:r>
      </w:hyperlink>
      <w:hyperlink r:id="rId9">
        <w:r>
          <w:rPr>
            <w:color w:val="467886"/>
            <w:u w:val="single" w:color="467886"/>
          </w:rPr>
          <w:t>13</w:t>
        </w:r>
      </w:hyperlink>
      <w:hyperlink r:id="rId10">
        <w:r>
          <w:t xml:space="preserve"> </w:t>
        </w:r>
      </w:hyperlink>
    </w:p>
    <w:p w14:paraId="450D1291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Søknad om fritak</w:t>
      </w:r>
      <w:r>
        <w:t xml:space="preserve"> </w:t>
      </w:r>
    </w:p>
    <w:p w14:paraId="218E0FFB" w14:textId="77777777" w:rsidR="004A5A4D" w:rsidRDefault="00000000">
      <w:r>
        <w:t xml:space="preserve">Dersom du har et fyringsanlegg som ikke er i bruk, kan du søke om fritak på: </w:t>
      </w:r>
    </w:p>
    <w:p w14:paraId="6207D8B6" w14:textId="77777777" w:rsidR="004A5A4D" w:rsidRDefault="00000000">
      <w:pPr>
        <w:spacing w:after="158" w:line="259" w:lineRule="auto"/>
        <w:ind w:left="-5"/>
      </w:pPr>
      <w:hyperlink r:id="rId11">
        <w:r>
          <w:rPr>
            <w:color w:val="467886"/>
            <w:u w:val="single" w:color="467886"/>
          </w:rPr>
          <w:t>http://dialog.mhbr.no/dialogue/MHBR</w:t>
        </w:r>
      </w:hyperlink>
      <w:hyperlink r:id="rId12">
        <w:r>
          <w:rPr>
            <w:color w:val="467886"/>
            <w:u w:val="single" w:color="467886"/>
          </w:rPr>
          <w:t>-</w:t>
        </w:r>
      </w:hyperlink>
      <w:hyperlink r:id="rId13">
        <w:r>
          <w:rPr>
            <w:color w:val="467886"/>
            <w:u w:val="single" w:color="467886"/>
          </w:rPr>
          <w:t>1</w:t>
        </w:r>
      </w:hyperlink>
      <w:hyperlink r:id="rId14">
        <w:r>
          <w:t xml:space="preserve"> </w:t>
        </w:r>
      </w:hyperlink>
    </w:p>
    <w:p w14:paraId="6211B7B9" w14:textId="77777777" w:rsidR="004A5A4D" w:rsidRDefault="00000000">
      <w:pPr>
        <w:spacing w:after="160" w:line="259" w:lineRule="auto"/>
        <w:ind w:left="0" w:firstLine="0"/>
      </w:pPr>
      <w:r>
        <w:t xml:space="preserve"> </w:t>
      </w:r>
    </w:p>
    <w:p w14:paraId="5CC22CD7" w14:textId="77777777" w:rsidR="004A5A4D" w:rsidRDefault="00000000">
      <w:pPr>
        <w:spacing w:after="154"/>
      </w:pPr>
      <w:r>
        <w:t xml:space="preserve">For å få fritak, må én av følgende betingelser være oppfylt: </w:t>
      </w:r>
    </w:p>
    <w:p w14:paraId="203F1EE1" w14:textId="77777777" w:rsidR="004A5A4D" w:rsidRDefault="00000000">
      <w:pPr>
        <w:numPr>
          <w:ilvl w:val="0"/>
          <w:numId w:val="2"/>
        </w:numPr>
        <w:ind w:hanging="360"/>
      </w:pPr>
      <w:r>
        <w:t xml:space="preserve">Ingen ildsteder/peiser tilknyttet skorstein </w:t>
      </w:r>
    </w:p>
    <w:p w14:paraId="3090715C" w14:textId="77777777" w:rsidR="004A5A4D" w:rsidRDefault="00000000">
      <w:pPr>
        <w:numPr>
          <w:ilvl w:val="0"/>
          <w:numId w:val="2"/>
        </w:numPr>
        <w:ind w:hanging="360"/>
      </w:pPr>
      <w:r>
        <w:t xml:space="preserve">Skorsteinen er plombert </w:t>
      </w:r>
    </w:p>
    <w:p w14:paraId="3059A52C" w14:textId="77777777" w:rsidR="004A5A4D" w:rsidRDefault="00000000">
      <w:pPr>
        <w:numPr>
          <w:ilvl w:val="0"/>
          <w:numId w:val="2"/>
        </w:numPr>
        <w:ind w:hanging="360"/>
      </w:pPr>
      <w:r>
        <w:t xml:space="preserve">Bygningen står tom </w:t>
      </w:r>
    </w:p>
    <w:p w14:paraId="7A225F26" w14:textId="77777777" w:rsidR="004A5A4D" w:rsidRDefault="00000000">
      <w:pPr>
        <w:numPr>
          <w:ilvl w:val="0"/>
          <w:numId w:val="2"/>
        </w:numPr>
        <w:ind w:hanging="360"/>
      </w:pPr>
      <w:r>
        <w:lastRenderedPageBreak/>
        <w:t xml:space="preserve">Bygningen er revet </w:t>
      </w:r>
    </w:p>
    <w:p w14:paraId="13A930AA" w14:textId="77777777" w:rsidR="004A5A4D" w:rsidRDefault="00000000">
      <w:pPr>
        <w:spacing w:after="19" w:line="259" w:lineRule="auto"/>
        <w:ind w:left="720" w:firstLine="0"/>
      </w:pPr>
      <w:r>
        <w:t xml:space="preserve"> </w:t>
      </w:r>
    </w:p>
    <w:p w14:paraId="5CBCA6F9" w14:textId="77777777" w:rsidR="004A5A4D" w:rsidRDefault="00000000">
      <w:pPr>
        <w:spacing w:after="151"/>
      </w:pPr>
      <w:r>
        <w:t xml:space="preserve">Fritak innvilges fra godkjenningsdato. Det er eiers ansvar å melde fra dersom fyringsanlegget tas i bruk igjen. </w:t>
      </w:r>
    </w:p>
    <w:p w14:paraId="4C5E87A8" w14:textId="77777777" w:rsidR="004A5A4D" w:rsidRDefault="00000000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14:paraId="618712C5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Hvordan gjennomføres feiing og tilsyn?</w:t>
      </w:r>
      <w:r>
        <w:t xml:space="preserve"> </w:t>
      </w:r>
    </w:p>
    <w:p w14:paraId="15E7E822" w14:textId="77777777" w:rsidR="004A5A4D" w:rsidRDefault="00000000">
      <w:pPr>
        <w:spacing w:after="154"/>
      </w:pPr>
      <w:r>
        <w:t xml:space="preserve">I vårt område er det ca. </w:t>
      </w:r>
      <w:r>
        <w:rPr>
          <w:b/>
        </w:rPr>
        <w:t>27 000 fritidseiendommer</w:t>
      </w:r>
      <w:r>
        <w:t xml:space="preserve">. Disse varsles over en </w:t>
      </w:r>
      <w:r>
        <w:rPr>
          <w:b/>
        </w:rPr>
        <w:t>8-årsperiode</w:t>
      </w:r>
      <w:r>
        <w:t xml:space="preserve">. Etter denne perioden vil vi ha et godt nok datagrunnlag til å kunne gjennomføre en risikovurdering. </w:t>
      </w:r>
    </w:p>
    <w:p w14:paraId="7CC12EA6" w14:textId="77777777" w:rsidR="004A5A4D" w:rsidRDefault="00000000">
      <w:pPr>
        <w:spacing w:after="154"/>
      </w:pPr>
      <w:r>
        <w:t xml:space="preserve">Risikovurderingen baseres på funn som: </w:t>
      </w:r>
    </w:p>
    <w:p w14:paraId="1A278F64" w14:textId="77777777" w:rsidR="004A5A4D" w:rsidRDefault="00000000">
      <w:pPr>
        <w:numPr>
          <w:ilvl w:val="0"/>
          <w:numId w:val="3"/>
        </w:numPr>
        <w:ind w:hanging="360"/>
      </w:pPr>
      <w:proofErr w:type="spellStart"/>
      <w:r>
        <w:t>Sotmengde</w:t>
      </w:r>
      <w:proofErr w:type="spellEnd"/>
      <w:r>
        <w:t xml:space="preserve"> og type sot </w:t>
      </w:r>
    </w:p>
    <w:p w14:paraId="7AB4B72E" w14:textId="77777777" w:rsidR="004A5A4D" w:rsidRDefault="00000000">
      <w:pPr>
        <w:numPr>
          <w:ilvl w:val="0"/>
          <w:numId w:val="3"/>
        </w:numPr>
        <w:ind w:hanging="360"/>
      </w:pPr>
      <w:r>
        <w:t xml:space="preserve">Skorsteinstype </w:t>
      </w:r>
    </w:p>
    <w:p w14:paraId="01E46756" w14:textId="77777777" w:rsidR="004A5A4D" w:rsidRDefault="00000000">
      <w:pPr>
        <w:numPr>
          <w:ilvl w:val="0"/>
          <w:numId w:val="3"/>
        </w:numPr>
        <w:ind w:hanging="360"/>
      </w:pPr>
      <w:r>
        <w:t xml:space="preserve">Tidligere avvik </w:t>
      </w:r>
    </w:p>
    <w:p w14:paraId="325CF907" w14:textId="77777777" w:rsidR="004A5A4D" w:rsidRDefault="00000000">
      <w:pPr>
        <w:numPr>
          <w:ilvl w:val="0"/>
          <w:numId w:val="3"/>
        </w:numPr>
        <w:ind w:hanging="360"/>
      </w:pPr>
      <w:r>
        <w:t xml:space="preserve">Type ildsted </w:t>
      </w:r>
    </w:p>
    <w:p w14:paraId="33CA5085" w14:textId="77777777" w:rsidR="004A5A4D" w:rsidRDefault="00000000">
      <w:pPr>
        <w:spacing w:after="16" w:line="259" w:lineRule="auto"/>
        <w:ind w:left="720" w:firstLine="0"/>
      </w:pPr>
      <w:r>
        <w:t xml:space="preserve"> </w:t>
      </w:r>
    </w:p>
    <w:p w14:paraId="737FDA07" w14:textId="77777777" w:rsidR="004A5A4D" w:rsidRDefault="00000000">
      <w:pPr>
        <w:spacing w:after="154"/>
      </w:pPr>
      <w:r>
        <w:t xml:space="preserve">En slik risikovurdering blir gjort kontinuerlig når vi kommer så langt, og vil til enhver tid gi oss en oversikt over hvilke eiendommer vi må prioritere år for år. </w:t>
      </w:r>
    </w:p>
    <w:p w14:paraId="0ADC24F9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Hva kreves av deg som eier?</w:t>
      </w:r>
      <w:r>
        <w:t xml:space="preserve"> </w:t>
      </w:r>
    </w:p>
    <w:p w14:paraId="3A83239F" w14:textId="77777777" w:rsidR="004A5A4D" w:rsidRDefault="00000000">
      <w:pPr>
        <w:spacing w:after="154"/>
      </w:pPr>
      <w:r>
        <w:t xml:space="preserve">Du får varsel i god tid før feiing eller tilsyn via </w:t>
      </w:r>
      <w:r>
        <w:rPr>
          <w:b/>
        </w:rPr>
        <w:t xml:space="preserve">SMS, </w:t>
      </w:r>
      <w:proofErr w:type="spellStart"/>
      <w:r>
        <w:rPr>
          <w:b/>
        </w:rPr>
        <w:t>Digipost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Altinn</w:t>
      </w:r>
      <w:proofErr w:type="spellEnd"/>
      <w:r>
        <w:rPr>
          <w:b/>
        </w:rPr>
        <w:t xml:space="preserve"> eller brev</w:t>
      </w:r>
      <w:r>
        <w:t xml:space="preserve">. Du må bekrefte tidspunktet eller avtale et nytt tidspunkt ved behov. </w:t>
      </w:r>
    </w:p>
    <w:p w14:paraId="53FA6952" w14:textId="77777777" w:rsidR="004A5A4D" w:rsidRDefault="00000000">
      <w:pPr>
        <w:spacing w:after="160" w:line="259" w:lineRule="auto"/>
        <w:ind w:left="-5" w:right="4562"/>
      </w:pPr>
      <w:r>
        <w:rPr>
          <w:b/>
        </w:rPr>
        <w:t>Ved tilsyn:</w:t>
      </w:r>
      <w:r>
        <w:t xml:space="preserve"> </w:t>
      </w:r>
    </w:p>
    <w:p w14:paraId="48A75178" w14:textId="77777777" w:rsidR="004A5A4D" w:rsidRDefault="00000000">
      <w:pPr>
        <w:numPr>
          <w:ilvl w:val="0"/>
          <w:numId w:val="3"/>
        </w:numPr>
        <w:ind w:hanging="360"/>
      </w:pPr>
      <w:r>
        <w:t xml:space="preserve">Eier eller representant må være til stede. </w:t>
      </w:r>
    </w:p>
    <w:p w14:paraId="55ED4AE6" w14:textId="77777777" w:rsidR="004A5A4D" w:rsidRDefault="00000000">
      <w:pPr>
        <w:numPr>
          <w:ilvl w:val="0"/>
          <w:numId w:val="3"/>
        </w:numPr>
        <w:ind w:hanging="360"/>
      </w:pPr>
      <w:r>
        <w:t xml:space="preserve">Alle fyringsanlegg, ildsteder og skorsteiner må være tilgjengelige. </w:t>
      </w:r>
    </w:p>
    <w:p w14:paraId="0B5F3F63" w14:textId="77777777" w:rsidR="004A5A4D" w:rsidRDefault="00000000">
      <w:pPr>
        <w:numPr>
          <w:ilvl w:val="0"/>
          <w:numId w:val="3"/>
        </w:numPr>
        <w:spacing w:after="149"/>
        <w:ind w:hanging="360"/>
      </w:pPr>
      <w:r>
        <w:t xml:space="preserve">Eventuell dokumentasjon (kontrollerklæring o.l.) bør fremvises. </w:t>
      </w:r>
      <w:r>
        <w:rPr>
          <w:b/>
        </w:rPr>
        <w:t>Ved feiing:</w:t>
      </w:r>
      <w:r>
        <w:t xml:space="preserve"> </w:t>
      </w:r>
    </w:p>
    <w:p w14:paraId="600F66AB" w14:textId="77777777" w:rsidR="004A5A4D" w:rsidRDefault="00000000">
      <w:pPr>
        <w:numPr>
          <w:ilvl w:val="0"/>
          <w:numId w:val="3"/>
        </w:numPr>
        <w:ind w:hanging="360"/>
      </w:pPr>
      <w:r>
        <w:t xml:space="preserve">Trekkventiler, spjeld, ovnsdører og luker må være lukket. </w:t>
      </w:r>
    </w:p>
    <w:p w14:paraId="49E2A6AE" w14:textId="77777777" w:rsidR="004A5A4D" w:rsidRDefault="00000000">
      <w:pPr>
        <w:numPr>
          <w:ilvl w:val="0"/>
          <w:numId w:val="3"/>
        </w:numPr>
        <w:ind w:hanging="360"/>
      </w:pPr>
      <w:r>
        <w:t xml:space="preserve">Fyringsanlegget må være kaldt. </w:t>
      </w:r>
    </w:p>
    <w:p w14:paraId="17214505" w14:textId="77777777" w:rsidR="004A5A4D" w:rsidRDefault="00000000">
      <w:pPr>
        <w:spacing w:after="159" w:line="259" w:lineRule="auto"/>
        <w:ind w:left="-5" w:right="4562"/>
      </w:pPr>
      <w:r>
        <w:rPr>
          <w:b/>
        </w:rPr>
        <w:t>Adkomst til skorstein:</w:t>
      </w:r>
      <w:r>
        <w:t xml:space="preserve"> </w:t>
      </w:r>
    </w:p>
    <w:p w14:paraId="72618231" w14:textId="77777777" w:rsidR="004A5A4D" w:rsidRDefault="00000000">
      <w:pPr>
        <w:numPr>
          <w:ilvl w:val="0"/>
          <w:numId w:val="3"/>
        </w:numPr>
        <w:ind w:hanging="360"/>
      </w:pPr>
      <w:r>
        <w:t xml:space="preserve">Alle tak med helling mot gesims eller lignende skal ha fastmontert </w:t>
      </w:r>
      <w:proofErr w:type="spellStart"/>
      <w:r>
        <w:t>takstige</w:t>
      </w:r>
      <w:proofErr w:type="spellEnd"/>
      <w:r>
        <w:t xml:space="preserve"> eller trinn som tilfredsstiller krav til Norsk Standard eller andre tilsvarende eller bedre løsninger. Det aksepteres ikke stiger som er festet med kjetting rundt skorstein, bruk av mønebøyle, </w:t>
      </w:r>
      <w:proofErr w:type="spellStart"/>
      <w:r>
        <w:t>trestiger</w:t>
      </w:r>
      <w:proofErr w:type="spellEnd"/>
      <w:r>
        <w:t xml:space="preserve"> eller lignende. </w:t>
      </w:r>
    </w:p>
    <w:p w14:paraId="21CC868B" w14:textId="77777777" w:rsidR="004A5A4D" w:rsidRDefault="00000000">
      <w:pPr>
        <w:numPr>
          <w:ilvl w:val="0"/>
          <w:numId w:val="3"/>
        </w:numPr>
        <w:ind w:hanging="360"/>
      </w:pPr>
      <w:r>
        <w:t>Dersom det er flere skorsteiner på samme tak, skal det være montert gangbro/</w:t>
      </w:r>
      <w:proofErr w:type="spellStart"/>
      <w:r>
        <w:t>stigetrinn</w:t>
      </w:r>
      <w:proofErr w:type="spellEnd"/>
      <w:r>
        <w:t xml:space="preserve"> mellom disse eller fastmontert stige/trinn til hver skorstein. </w:t>
      </w:r>
    </w:p>
    <w:p w14:paraId="3E5235F9" w14:textId="77777777" w:rsidR="004A5A4D" w:rsidRDefault="00000000">
      <w:pPr>
        <w:numPr>
          <w:ilvl w:val="0"/>
          <w:numId w:val="3"/>
        </w:numPr>
        <w:ind w:hanging="360"/>
      </w:pPr>
      <w:r>
        <w:t xml:space="preserve">Er skorsteinen høyere enn 120 cm, skal det være montert arbeidsplattform som tilfredsstiller Norsk Standard. Ideell arbeidshøyde er cirka 80 cm. </w:t>
      </w:r>
    </w:p>
    <w:p w14:paraId="72ED6320" w14:textId="77777777" w:rsidR="004A5A4D" w:rsidRDefault="00000000">
      <w:pPr>
        <w:numPr>
          <w:ilvl w:val="0"/>
          <w:numId w:val="3"/>
        </w:numPr>
        <w:ind w:hanging="360"/>
      </w:pPr>
      <w:r>
        <w:t xml:space="preserve">Det må være lett tilgjengelig en </w:t>
      </w:r>
      <w:proofErr w:type="spellStart"/>
      <w:r>
        <w:t>husstige</w:t>
      </w:r>
      <w:proofErr w:type="spellEnd"/>
      <w:r>
        <w:t xml:space="preserve"> som rekker minimum 1 meter forbi gesims. </w:t>
      </w:r>
    </w:p>
    <w:p w14:paraId="1800C261" w14:textId="77777777" w:rsidR="004A5A4D" w:rsidRDefault="00000000">
      <w:pPr>
        <w:numPr>
          <w:ilvl w:val="0"/>
          <w:numId w:val="3"/>
        </w:numPr>
        <w:ind w:hanging="360"/>
      </w:pPr>
      <w:r>
        <w:t xml:space="preserve">Stigen må være sikret mot sideveis forskyvning. </w:t>
      </w:r>
    </w:p>
    <w:p w14:paraId="702DD189" w14:textId="77777777" w:rsidR="004A5A4D" w:rsidRDefault="00000000">
      <w:pPr>
        <w:spacing w:after="2" w:line="259" w:lineRule="auto"/>
        <w:ind w:left="0" w:firstLine="0"/>
      </w:pPr>
      <w:r>
        <w:t xml:space="preserve"> </w:t>
      </w:r>
    </w:p>
    <w:p w14:paraId="28CC6DDB" w14:textId="77777777" w:rsidR="004A5A4D" w:rsidRDefault="00000000">
      <w:pPr>
        <w:spacing w:after="0" w:line="258" w:lineRule="auto"/>
        <w:ind w:left="0" w:firstLine="0"/>
      </w:pPr>
      <w:r>
        <w:rPr>
          <w:i/>
          <w:sz w:val="20"/>
        </w:rPr>
        <w:t xml:space="preserve">Vi plikter å følge Arbeidstilsynets regelverk om arbeid i høyden for å opprettholde et trygt og sikkert arbeidsmiljø. </w:t>
      </w:r>
    </w:p>
    <w:p w14:paraId="459F326A" w14:textId="77777777" w:rsidR="004A5A4D" w:rsidRDefault="00000000">
      <w:pPr>
        <w:spacing w:after="19" w:line="259" w:lineRule="auto"/>
        <w:ind w:left="0" w:firstLine="0"/>
      </w:pPr>
      <w:r>
        <w:t xml:space="preserve"> </w:t>
      </w:r>
    </w:p>
    <w:p w14:paraId="075DEDC5" w14:textId="77777777" w:rsidR="004A5A4D" w:rsidRDefault="00000000">
      <w:pPr>
        <w:spacing w:after="161" w:line="259" w:lineRule="auto"/>
        <w:ind w:left="-5" w:right="4562"/>
      </w:pPr>
      <w:r>
        <w:rPr>
          <w:b/>
        </w:rPr>
        <w:t>Hva kontrollerer vi ved feiing og tilsyn?</w:t>
      </w:r>
      <w:r>
        <w:t xml:space="preserve"> </w:t>
      </w:r>
      <w:r>
        <w:rPr>
          <w:b/>
        </w:rPr>
        <w:t>Tilsyn:</w:t>
      </w:r>
      <w:r>
        <w:t xml:space="preserve"> </w:t>
      </w:r>
    </w:p>
    <w:p w14:paraId="39774934" w14:textId="77777777" w:rsidR="004A5A4D" w:rsidRDefault="00000000">
      <w:pPr>
        <w:numPr>
          <w:ilvl w:val="0"/>
          <w:numId w:val="3"/>
        </w:numPr>
        <w:ind w:hanging="360"/>
      </w:pPr>
      <w:r>
        <w:t xml:space="preserve">Sjekk av tidligere påpekte avvik. </w:t>
      </w:r>
    </w:p>
    <w:p w14:paraId="304010EE" w14:textId="77777777" w:rsidR="004A5A4D" w:rsidRDefault="00000000">
      <w:pPr>
        <w:numPr>
          <w:ilvl w:val="0"/>
          <w:numId w:val="3"/>
        </w:numPr>
        <w:ind w:hanging="360"/>
      </w:pPr>
      <w:r>
        <w:t xml:space="preserve">Kontroll av at nye ildsteder er meldt inn. </w:t>
      </w:r>
    </w:p>
    <w:p w14:paraId="24D6476A" w14:textId="77777777" w:rsidR="004A5A4D" w:rsidRDefault="00000000">
      <w:pPr>
        <w:numPr>
          <w:ilvl w:val="0"/>
          <w:numId w:val="3"/>
        </w:numPr>
        <w:ind w:hanging="360"/>
      </w:pPr>
      <w:r>
        <w:t xml:space="preserve">Kontroll av fyringsanleggets tilstand og vedlikehold. </w:t>
      </w:r>
    </w:p>
    <w:p w14:paraId="4B7E75E3" w14:textId="77777777" w:rsidR="004A5A4D" w:rsidRDefault="00000000">
      <w:pPr>
        <w:numPr>
          <w:ilvl w:val="0"/>
          <w:numId w:val="3"/>
        </w:numPr>
        <w:spacing w:after="149"/>
        <w:ind w:hanging="360"/>
      </w:pPr>
      <w:r>
        <w:t xml:space="preserve">Veiledning om brannsikkerhet. </w:t>
      </w:r>
      <w:r>
        <w:rPr>
          <w:b/>
        </w:rPr>
        <w:t>Feiing:</w:t>
      </w:r>
      <w:r>
        <w:t xml:space="preserve"> </w:t>
      </w:r>
    </w:p>
    <w:p w14:paraId="4D7D7123" w14:textId="77777777" w:rsidR="004A5A4D" w:rsidRDefault="00000000">
      <w:pPr>
        <w:numPr>
          <w:ilvl w:val="0"/>
          <w:numId w:val="3"/>
        </w:numPr>
        <w:spacing w:after="154"/>
        <w:ind w:hanging="360"/>
      </w:pPr>
      <w:r>
        <w:t xml:space="preserve">Ved behov gjennomføres feiing/rens av skorstein. </w:t>
      </w:r>
    </w:p>
    <w:p w14:paraId="606A263A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Har du spørsmål?</w:t>
      </w:r>
      <w:r>
        <w:t xml:space="preserve"> </w:t>
      </w:r>
    </w:p>
    <w:p w14:paraId="63496918" w14:textId="77777777" w:rsidR="004A5A4D" w:rsidRDefault="00000000">
      <w:pPr>
        <w:spacing w:after="152"/>
      </w:pPr>
      <w:r>
        <w:t xml:space="preserve">For mer informasjon, besøk </w:t>
      </w:r>
      <w:hyperlink r:id="rId15">
        <w:r>
          <w:rPr>
            <w:color w:val="467886"/>
            <w:u w:val="single" w:color="467886"/>
          </w:rPr>
          <w:t>www.mhbr.no</w:t>
        </w:r>
      </w:hyperlink>
      <w:hyperlink r:id="rId16">
        <w:r>
          <w:t xml:space="preserve"> </w:t>
        </w:r>
      </w:hyperlink>
      <w:r>
        <w:t xml:space="preserve">eller kontakt oss på </w:t>
      </w:r>
      <w:r>
        <w:rPr>
          <w:b/>
        </w:rPr>
        <w:t>62 43 32 30</w:t>
      </w:r>
      <w:r>
        <w:t xml:space="preserve">. </w:t>
      </w:r>
    </w:p>
    <w:p w14:paraId="12519863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Med vennlig hilsen</w:t>
      </w:r>
      <w:r>
        <w:t xml:space="preserve"> </w:t>
      </w:r>
    </w:p>
    <w:p w14:paraId="5F4FB932" w14:textId="77777777" w:rsidR="004A5A4D" w:rsidRDefault="00000000">
      <w:pPr>
        <w:spacing w:after="0" w:line="259" w:lineRule="auto"/>
        <w:ind w:left="-5" w:right="4562"/>
      </w:pPr>
      <w:r>
        <w:rPr>
          <w:b/>
        </w:rPr>
        <w:t>Midt-Hedmark brann- og redningsvesen IKS</w:t>
      </w:r>
      <w:r>
        <w:t xml:space="preserve"> </w:t>
      </w:r>
    </w:p>
    <w:p w14:paraId="1080ABF4" w14:textId="77777777" w:rsidR="004A5A4D" w:rsidRDefault="00000000">
      <w:pPr>
        <w:spacing w:after="158" w:line="259" w:lineRule="auto"/>
        <w:ind w:left="0" w:firstLine="0"/>
      </w:pPr>
      <w:r>
        <w:rPr>
          <w:i/>
        </w:rPr>
        <w:t>(Dette dokumentet er elektronisk godkjent og sendes uten signatur.)</w:t>
      </w:r>
      <w:r>
        <w:t xml:space="preserve"> </w:t>
      </w:r>
    </w:p>
    <w:p w14:paraId="33515BA0" w14:textId="77777777" w:rsidR="004A5A4D" w:rsidRDefault="00000000">
      <w:pPr>
        <w:spacing w:after="0" w:line="259" w:lineRule="auto"/>
        <w:ind w:left="0" w:firstLine="0"/>
      </w:pPr>
      <w:r>
        <w:t xml:space="preserve"> </w:t>
      </w:r>
    </w:p>
    <w:sectPr w:rsidR="004A5A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5" w:right="1419" w:bottom="2330" w:left="1416" w:header="600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C5D0" w14:textId="77777777" w:rsidR="00A67EA9" w:rsidRDefault="00A67EA9">
      <w:pPr>
        <w:spacing w:after="0" w:line="240" w:lineRule="auto"/>
      </w:pPr>
      <w:r>
        <w:separator/>
      </w:r>
    </w:p>
  </w:endnote>
  <w:endnote w:type="continuationSeparator" w:id="0">
    <w:p w14:paraId="4CD7FD47" w14:textId="77777777" w:rsidR="00A67EA9" w:rsidRDefault="00A6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411E5" w14:textId="77777777" w:rsidR="004A5A4D" w:rsidRDefault="00000000">
    <w:pPr>
      <w:spacing w:after="197" w:line="259" w:lineRule="auto"/>
      <w:ind w:left="0" w:right="-39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F2D306" wp14:editId="6F964466">
              <wp:simplePos x="0" y="0"/>
              <wp:positionH relativeFrom="page">
                <wp:posOffset>899465</wp:posOffset>
              </wp:positionH>
              <wp:positionV relativeFrom="page">
                <wp:posOffset>9753295</wp:posOffset>
              </wp:positionV>
              <wp:extent cx="5825567" cy="6096"/>
              <wp:effectExtent l="0" t="0" r="0" b="0"/>
              <wp:wrapSquare wrapText="bothSides"/>
              <wp:docPr id="4306" name="Group 43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5567" cy="6096"/>
                        <a:chOff x="0" y="0"/>
                        <a:chExt cx="5825567" cy="6096"/>
                      </a:xfrm>
                    </wpg:grpSpPr>
                    <wps:wsp>
                      <wps:cNvPr id="4517" name="Shape 4517"/>
                      <wps:cNvSpPr/>
                      <wps:spPr>
                        <a:xfrm>
                          <a:off x="0" y="0"/>
                          <a:ext cx="16827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750" h="9144">
                              <a:moveTo>
                                <a:pt x="0" y="0"/>
                              </a:moveTo>
                              <a:lnTo>
                                <a:pt x="1682750" y="0"/>
                              </a:lnTo>
                              <a:lnTo>
                                <a:pt x="16827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8" name="Shape 4518"/>
                      <wps:cNvSpPr/>
                      <wps:spPr>
                        <a:xfrm>
                          <a:off x="16828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9" name="Shape 4519"/>
                      <wps:cNvSpPr/>
                      <wps:spPr>
                        <a:xfrm>
                          <a:off x="1688922" y="0"/>
                          <a:ext cx="1409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00" h="9144">
                              <a:moveTo>
                                <a:pt x="0" y="0"/>
                              </a:moveTo>
                              <a:lnTo>
                                <a:pt x="1409700" y="0"/>
                              </a:lnTo>
                              <a:lnTo>
                                <a:pt x="1409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0" name="Shape 4520"/>
                      <wps:cNvSpPr/>
                      <wps:spPr>
                        <a:xfrm>
                          <a:off x="30986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1" name="Shape 4521"/>
                      <wps:cNvSpPr/>
                      <wps:spPr>
                        <a:xfrm>
                          <a:off x="3104718" y="0"/>
                          <a:ext cx="1399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9286" h="9144">
                              <a:moveTo>
                                <a:pt x="0" y="0"/>
                              </a:moveTo>
                              <a:lnTo>
                                <a:pt x="1399286" y="0"/>
                              </a:lnTo>
                              <a:lnTo>
                                <a:pt x="1399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2" name="Shape 4522"/>
                      <wps:cNvSpPr/>
                      <wps:spPr>
                        <a:xfrm>
                          <a:off x="4504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23" name="Shape 4523"/>
                      <wps:cNvSpPr/>
                      <wps:spPr>
                        <a:xfrm>
                          <a:off x="4510101" y="0"/>
                          <a:ext cx="13154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5466" h="9144">
                              <a:moveTo>
                                <a:pt x="0" y="0"/>
                              </a:moveTo>
                              <a:lnTo>
                                <a:pt x="1315466" y="0"/>
                              </a:lnTo>
                              <a:lnTo>
                                <a:pt x="13154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06" style="width:458.706pt;height:0.47998pt;position:absolute;mso-position-horizontal-relative:page;mso-position-horizontal:absolute;margin-left:70.824pt;mso-position-vertical-relative:page;margin-top:767.976pt;" coordsize="58255,60">
              <v:shape id="Shape 4524" style="position:absolute;width:16827;height:91;left:0;top:0;" coordsize="1682750,9144" path="m0,0l1682750,0l1682750,9144l0,9144l0,0">
                <v:stroke weight="0pt" endcap="flat" joinstyle="miter" miterlimit="10" on="false" color="#000000" opacity="0"/>
                <v:fill on="true" color="#000000"/>
              </v:shape>
              <v:shape id="Shape 4525" style="position:absolute;width:91;height:91;left:1682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26" style="position:absolute;width:14097;height:91;left:16889;top:0;" coordsize="1409700,9144" path="m0,0l1409700,0l1409700,9144l0,9144l0,0">
                <v:stroke weight="0pt" endcap="flat" joinstyle="miter" miterlimit="10" on="false" color="#000000" opacity="0"/>
                <v:fill on="true" color="#000000"/>
              </v:shape>
              <v:shape id="Shape 4527" style="position:absolute;width:91;height:91;left:309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28" style="position:absolute;width:13992;height:91;left:31047;top:0;" coordsize="1399286,9144" path="m0,0l1399286,0l1399286,9144l0,9144l0,0">
                <v:stroke weight="0pt" endcap="flat" joinstyle="miter" miterlimit="10" on="false" color="#000000" opacity="0"/>
                <v:fill on="true" color="#000000"/>
              </v:shape>
              <v:shape id="Shape 4529" style="position:absolute;width:91;height:91;left:4504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30" style="position:absolute;width:13154;height:91;left:45101;top:0;" coordsize="1315466,9144" path="m0,0l1315466,0l13154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8"/>
      </w:rPr>
      <w:t xml:space="preserve"> </w:t>
    </w:r>
  </w:p>
  <w:p w14:paraId="018F4201" w14:textId="77777777" w:rsidR="004A5A4D" w:rsidRDefault="00000000">
    <w:pPr>
      <w:tabs>
        <w:tab w:val="center" w:pos="2761"/>
        <w:tab w:val="center" w:pos="4990"/>
        <w:tab w:val="right" w:pos="9071"/>
      </w:tabs>
      <w:spacing w:after="207" w:line="259" w:lineRule="auto"/>
      <w:ind w:left="0" w:firstLine="0"/>
    </w:pPr>
    <w:r>
      <w:rPr>
        <w:b/>
        <w:sz w:val="18"/>
      </w:rPr>
      <w:t xml:space="preserve">MHBR.NO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av </w:t>
    </w:r>
    <w:fldSimple w:instr=" NUMPAGES   \* MERGEFORMAT ">
      <w:r>
        <w:rPr>
          <w:b/>
          <w:sz w:val="18"/>
        </w:rPr>
        <w:t>3</w:t>
      </w:r>
    </w:fldSimple>
    <w:r>
      <w:rPr>
        <w:sz w:val="18"/>
      </w:rPr>
      <w:t xml:space="preserve"> </w:t>
    </w:r>
  </w:p>
  <w:p w14:paraId="6FE3E299" w14:textId="77777777" w:rsidR="004A5A4D" w:rsidRDefault="00000000">
    <w:pPr>
      <w:tabs>
        <w:tab w:val="center" w:pos="3060"/>
        <w:tab w:val="center" w:pos="5254"/>
        <w:tab w:val="right" w:pos="9071"/>
      </w:tabs>
      <w:spacing w:after="0" w:line="259" w:lineRule="auto"/>
      <w:ind w:left="0" w:firstLine="0"/>
    </w:pPr>
    <w:r>
      <w:rPr>
        <w:b/>
        <w:sz w:val="18"/>
      </w:rPr>
      <w:t xml:space="preserve">Besøks-/fakturaadresse </w:t>
    </w:r>
    <w:r>
      <w:rPr>
        <w:b/>
        <w:sz w:val="18"/>
      </w:rPr>
      <w:tab/>
      <w:t xml:space="preserve">Telefon       </w:t>
    </w:r>
    <w:r>
      <w:rPr>
        <w:sz w:val="18"/>
      </w:rPr>
      <w:t xml:space="preserve">       </w:t>
    </w:r>
    <w:r>
      <w:rPr>
        <w:sz w:val="18"/>
      </w:rPr>
      <w:tab/>
    </w:r>
    <w:r>
      <w:rPr>
        <w:b/>
        <w:sz w:val="18"/>
      </w:rPr>
      <w:t xml:space="preserve">E-post    </w:t>
    </w:r>
    <w:r>
      <w:rPr>
        <w:b/>
        <w:sz w:val="18"/>
      </w:rPr>
      <w:tab/>
      <w:t xml:space="preserve">Organisasjonsnummer </w:t>
    </w:r>
  </w:p>
  <w:p w14:paraId="1478F74E" w14:textId="77777777" w:rsidR="004A5A4D" w:rsidRDefault="00000000">
    <w:pPr>
      <w:tabs>
        <w:tab w:val="center" w:pos="3234"/>
        <w:tab w:val="center" w:pos="5566"/>
        <w:tab w:val="center" w:pos="7669"/>
      </w:tabs>
      <w:spacing w:after="0" w:line="259" w:lineRule="auto"/>
      <w:ind w:left="0" w:firstLine="0"/>
    </w:pPr>
    <w:r>
      <w:rPr>
        <w:sz w:val="18"/>
      </w:rPr>
      <w:t xml:space="preserve">Kirkevegen 75 </w:t>
    </w:r>
    <w:r>
      <w:rPr>
        <w:sz w:val="18"/>
      </w:rPr>
      <w:tab/>
      <w:t xml:space="preserve"> Sentralbord </w:t>
    </w:r>
    <w:r>
      <w:rPr>
        <w:sz w:val="18"/>
      </w:rPr>
      <w:tab/>
      <w:t>post@mhbr.no</w:t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sz w:val="18"/>
      </w:rPr>
      <w:t xml:space="preserve">988 353 299 </w:t>
    </w:r>
  </w:p>
  <w:p w14:paraId="7FB423C1" w14:textId="77777777" w:rsidR="004A5A4D" w:rsidRDefault="00000000">
    <w:pPr>
      <w:tabs>
        <w:tab w:val="center" w:pos="3380"/>
        <w:tab w:val="center" w:pos="7201"/>
      </w:tabs>
      <w:spacing w:after="103" w:line="259" w:lineRule="auto"/>
      <w:ind w:left="0" w:firstLine="0"/>
    </w:pPr>
    <w:r>
      <w:rPr>
        <w:sz w:val="18"/>
      </w:rPr>
      <w:t xml:space="preserve">2413 Elverum </w:t>
    </w:r>
    <w:r>
      <w:rPr>
        <w:sz w:val="18"/>
      </w:rPr>
      <w:tab/>
      <w:t xml:space="preserve">+ 47 62 43 32 30 </w:t>
    </w:r>
    <w:r>
      <w:rPr>
        <w:sz w:val="18"/>
      </w:rPr>
      <w:tab/>
      <w:t xml:space="preserve"> </w:t>
    </w:r>
  </w:p>
  <w:p w14:paraId="3CCC9AB3" w14:textId="77777777" w:rsidR="004A5A4D" w:rsidRDefault="00000000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030C" w14:textId="77777777" w:rsidR="004A5A4D" w:rsidRDefault="00000000">
    <w:pPr>
      <w:spacing w:after="197" w:line="259" w:lineRule="auto"/>
      <w:ind w:left="0" w:right="-39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CAF83C" wp14:editId="6FA20750">
              <wp:simplePos x="0" y="0"/>
              <wp:positionH relativeFrom="page">
                <wp:posOffset>899465</wp:posOffset>
              </wp:positionH>
              <wp:positionV relativeFrom="page">
                <wp:posOffset>9753295</wp:posOffset>
              </wp:positionV>
              <wp:extent cx="5825567" cy="6096"/>
              <wp:effectExtent l="0" t="0" r="0" b="0"/>
              <wp:wrapSquare wrapText="bothSides"/>
              <wp:docPr id="4217" name="Group 4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5567" cy="6096"/>
                        <a:chOff x="0" y="0"/>
                        <a:chExt cx="5825567" cy="6096"/>
                      </a:xfrm>
                    </wpg:grpSpPr>
                    <wps:wsp>
                      <wps:cNvPr id="4503" name="Shape 4503"/>
                      <wps:cNvSpPr/>
                      <wps:spPr>
                        <a:xfrm>
                          <a:off x="0" y="0"/>
                          <a:ext cx="16827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750" h="9144">
                              <a:moveTo>
                                <a:pt x="0" y="0"/>
                              </a:moveTo>
                              <a:lnTo>
                                <a:pt x="1682750" y="0"/>
                              </a:lnTo>
                              <a:lnTo>
                                <a:pt x="16827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16828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1688922" y="0"/>
                          <a:ext cx="1409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00" h="9144">
                              <a:moveTo>
                                <a:pt x="0" y="0"/>
                              </a:moveTo>
                              <a:lnTo>
                                <a:pt x="1409700" y="0"/>
                              </a:lnTo>
                              <a:lnTo>
                                <a:pt x="1409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0986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3104718" y="0"/>
                          <a:ext cx="1399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9286" h="9144">
                              <a:moveTo>
                                <a:pt x="0" y="0"/>
                              </a:moveTo>
                              <a:lnTo>
                                <a:pt x="1399286" y="0"/>
                              </a:lnTo>
                              <a:lnTo>
                                <a:pt x="1399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8" name="Shape 4508"/>
                      <wps:cNvSpPr/>
                      <wps:spPr>
                        <a:xfrm>
                          <a:off x="4504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4510101" y="0"/>
                          <a:ext cx="13154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5466" h="9144">
                              <a:moveTo>
                                <a:pt x="0" y="0"/>
                              </a:moveTo>
                              <a:lnTo>
                                <a:pt x="1315466" y="0"/>
                              </a:lnTo>
                              <a:lnTo>
                                <a:pt x="13154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7" style="width:458.706pt;height:0.47998pt;position:absolute;mso-position-horizontal-relative:page;mso-position-horizontal:absolute;margin-left:70.824pt;mso-position-vertical-relative:page;margin-top:767.976pt;" coordsize="58255,60">
              <v:shape id="Shape 4510" style="position:absolute;width:16827;height:91;left:0;top:0;" coordsize="1682750,9144" path="m0,0l1682750,0l1682750,9144l0,9144l0,0">
                <v:stroke weight="0pt" endcap="flat" joinstyle="miter" miterlimit="10" on="false" color="#000000" opacity="0"/>
                <v:fill on="true" color="#000000"/>
              </v:shape>
              <v:shape id="Shape 4511" style="position:absolute;width:91;height:91;left:1682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12" style="position:absolute;width:14097;height:91;left:16889;top:0;" coordsize="1409700,9144" path="m0,0l1409700,0l1409700,9144l0,9144l0,0">
                <v:stroke weight="0pt" endcap="flat" joinstyle="miter" miterlimit="10" on="false" color="#000000" opacity="0"/>
                <v:fill on="true" color="#000000"/>
              </v:shape>
              <v:shape id="Shape 4513" style="position:absolute;width:91;height:91;left:309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14" style="position:absolute;width:13992;height:91;left:31047;top:0;" coordsize="1399286,9144" path="m0,0l1399286,0l1399286,9144l0,9144l0,0">
                <v:stroke weight="0pt" endcap="flat" joinstyle="miter" miterlimit="10" on="false" color="#000000" opacity="0"/>
                <v:fill on="true" color="#000000"/>
              </v:shape>
              <v:shape id="Shape 4515" style="position:absolute;width:91;height:91;left:4504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16" style="position:absolute;width:13154;height:91;left:45101;top:0;" coordsize="1315466,9144" path="m0,0l1315466,0l13154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8"/>
      </w:rPr>
      <w:t xml:space="preserve"> </w:t>
    </w:r>
  </w:p>
  <w:p w14:paraId="523EACDD" w14:textId="77777777" w:rsidR="004A5A4D" w:rsidRDefault="00000000">
    <w:pPr>
      <w:tabs>
        <w:tab w:val="center" w:pos="2761"/>
        <w:tab w:val="center" w:pos="4990"/>
        <w:tab w:val="right" w:pos="9071"/>
      </w:tabs>
      <w:spacing w:after="207" w:line="259" w:lineRule="auto"/>
      <w:ind w:left="0" w:firstLine="0"/>
    </w:pPr>
    <w:r>
      <w:rPr>
        <w:b/>
        <w:sz w:val="18"/>
      </w:rPr>
      <w:t xml:space="preserve">MHBR.NO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av </w:t>
    </w:r>
    <w:fldSimple w:instr=" NUMPAGES   \* MERGEFORMAT ">
      <w:r>
        <w:rPr>
          <w:b/>
          <w:sz w:val="18"/>
        </w:rPr>
        <w:t>3</w:t>
      </w:r>
    </w:fldSimple>
    <w:r>
      <w:rPr>
        <w:sz w:val="18"/>
      </w:rPr>
      <w:t xml:space="preserve"> </w:t>
    </w:r>
  </w:p>
  <w:p w14:paraId="497A7B64" w14:textId="77777777" w:rsidR="004A5A4D" w:rsidRDefault="00000000">
    <w:pPr>
      <w:tabs>
        <w:tab w:val="center" w:pos="3060"/>
        <w:tab w:val="center" w:pos="5254"/>
        <w:tab w:val="right" w:pos="9071"/>
      </w:tabs>
      <w:spacing w:after="0" w:line="259" w:lineRule="auto"/>
      <w:ind w:left="0" w:firstLine="0"/>
    </w:pPr>
    <w:r>
      <w:rPr>
        <w:b/>
        <w:sz w:val="18"/>
      </w:rPr>
      <w:t xml:space="preserve">Besøks-/fakturaadresse </w:t>
    </w:r>
    <w:r>
      <w:rPr>
        <w:b/>
        <w:sz w:val="18"/>
      </w:rPr>
      <w:tab/>
      <w:t xml:space="preserve">Telefon       </w:t>
    </w:r>
    <w:r>
      <w:rPr>
        <w:sz w:val="18"/>
      </w:rPr>
      <w:t xml:space="preserve">       </w:t>
    </w:r>
    <w:r>
      <w:rPr>
        <w:sz w:val="18"/>
      </w:rPr>
      <w:tab/>
    </w:r>
    <w:r>
      <w:rPr>
        <w:b/>
        <w:sz w:val="18"/>
      </w:rPr>
      <w:t xml:space="preserve">E-post    </w:t>
    </w:r>
    <w:r>
      <w:rPr>
        <w:b/>
        <w:sz w:val="18"/>
      </w:rPr>
      <w:tab/>
      <w:t xml:space="preserve">Organisasjonsnummer </w:t>
    </w:r>
  </w:p>
  <w:p w14:paraId="7ADC94C0" w14:textId="77777777" w:rsidR="004A5A4D" w:rsidRDefault="00000000">
    <w:pPr>
      <w:tabs>
        <w:tab w:val="center" w:pos="3234"/>
        <w:tab w:val="center" w:pos="5566"/>
        <w:tab w:val="center" w:pos="7669"/>
      </w:tabs>
      <w:spacing w:after="0" w:line="259" w:lineRule="auto"/>
      <w:ind w:left="0" w:firstLine="0"/>
    </w:pPr>
    <w:r>
      <w:rPr>
        <w:sz w:val="18"/>
      </w:rPr>
      <w:t xml:space="preserve">Kirkevegen 75 </w:t>
    </w:r>
    <w:r>
      <w:rPr>
        <w:sz w:val="18"/>
      </w:rPr>
      <w:tab/>
      <w:t xml:space="preserve"> Sentralbord </w:t>
    </w:r>
    <w:r>
      <w:rPr>
        <w:sz w:val="18"/>
      </w:rPr>
      <w:tab/>
      <w:t>post@mhbr.no</w:t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sz w:val="18"/>
      </w:rPr>
      <w:t xml:space="preserve">988 353 299 </w:t>
    </w:r>
  </w:p>
  <w:p w14:paraId="7B437964" w14:textId="77777777" w:rsidR="004A5A4D" w:rsidRDefault="00000000">
    <w:pPr>
      <w:tabs>
        <w:tab w:val="center" w:pos="3380"/>
        <w:tab w:val="center" w:pos="7201"/>
      </w:tabs>
      <w:spacing w:after="103" w:line="259" w:lineRule="auto"/>
      <w:ind w:left="0" w:firstLine="0"/>
    </w:pPr>
    <w:r>
      <w:rPr>
        <w:sz w:val="18"/>
      </w:rPr>
      <w:t xml:space="preserve">2413 Elverum </w:t>
    </w:r>
    <w:r>
      <w:rPr>
        <w:sz w:val="18"/>
      </w:rPr>
      <w:tab/>
      <w:t xml:space="preserve">+ 47 62 43 32 30 </w:t>
    </w:r>
    <w:r>
      <w:rPr>
        <w:sz w:val="18"/>
      </w:rPr>
      <w:tab/>
      <w:t xml:space="preserve"> </w:t>
    </w:r>
  </w:p>
  <w:p w14:paraId="6694E40B" w14:textId="77777777" w:rsidR="004A5A4D" w:rsidRDefault="00000000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5D841" w14:textId="77777777" w:rsidR="004A5A4D" w:rsidRDefault="00000000">
    <w:pPr>
      <w:spacing w:after="197" w:line="259" w:lineRule="auto"/>
      <w:ind w:left="0" w:right="-39" w:firstLine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638B9F" wp14:editId="18F01A79">
              <wp:simplePos x="0" y="0"/>
              <wp:positionH relativeFrom="page">
                <wp:posOffset>899465</wp:posOffset>
              </wp:positionH>
              <wp:positionV relativeFrom="page">
                <wp:posOffset>9753295</wp:posOffset>
              </wp:positionV>
              <wp:extent cx="5825567" cy="6096"/>
              <wp:effectExtent l="0" t="0" r="0" b="0"/>
              <wp:wrapSquare wrapText="bothSides"/>
              <wp:docPr id="4128" name="Group 4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5567" cy="6096"/>
                        <a:chOff x="0" y="0"/>
                        <a:chExt cx="5825567" cy="6096"/>
                      </a:xfrm>
                    </wpg:grpSpPr>
                    <wps:wsp>
                      <wps:cNvPr id="4489" name="Shape 4489"/>
                      <wps:cNvSpPr/>
                      <wps:spPr>
                        <a:xfrm>
                          <a:off x="0" y="0"/>
                          <a:ext cx="16827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750" h="9144">
                              <a:moveTo>
                                <a:pt x="0" y="0"/>
                              </a:moveTo>
                              <a:lnTo>
                                <a:pt x="1682750" y="0"/>
                              </a:lnTo>
                              <a:lnTo>
                                <a:pt x="16827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0" name="Shape 4490"/>
                      <wps:cNvSpPr/>
                      <wps:spPr>
                        <a:xfrm>
                          <a:off x="16828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1" name="Shape 4491"/>
                      <wps:cNvSpPr/>
                      <wps:spPr>
                        <a:xfrm>
                          <a:off x="1688922" y="0"/>
                          <a:ext cx="1409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00" h="9144">
                              <a:moveTo>
                                <a:pt x="0" y="0"/>
                              </a:moveTo>
                              <a:lnTo>
                                <a:pt x="1409700" y="0"/>
                              </a:lnTo>
                              <a:lnTo>
                                <a:pt x="1409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2" name="Shape 4492"/>
                      <wps:cNvSpPr/>
                      <wps:spPr>
                        <a:xfrm>
                          <a:off x="30986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3" name="Shape 4493"/>
                      <wps:cNvSpPr/>
                      <wps:spPr>
                        <a:xfrm>
                          <a:off x="3104718" y="0"/>
                          <a:ext cx="1399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9286" h="9144">
                              <a:moveTo>
                                <a:pt x="0" y="0"/>
                              </a:moveTo>
                              <a:lnTo>
                                <a:pt x="1399286" y="0"/>
                              </a:lnTo>
                              <a:lnTo>
                                <a:pt x="1399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4" name="Shape 4494"/>
                      <wps:cNvSpPr/>
                      <wps:spPr>
                        <a:xfrm>
                          <a:off x="450400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95" name="Shape 4495"/>
                      <wps:cNvSpPr/>
                      <wps:spPr>
                        <a:xfrm>
                          <a:off x="4510101" y="0"/>
                          <a:ext cx="13154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5466" h="9144">
                              <a:moveTo>
                                <a:pt x="0" y="0"/>
                              </a:moveTo>
                              <a:lnTo>
                                <a:pt x="1315466" y="0"/>
                              </a:lnTo>
                              <a:lnTo>
                                <a:pt x="13154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28" style="width:458.706pt;height:0.47998pt;position:absolute;mso-position-horizontal-relative:page;mso-position-horizontal:absolute;margin-left:70.824pt;mso-position-vertical-relative:page;margin-top:767.976pt;" coordsize="58255,60">
              <v:shape id="Shape 4496" style="position:absolute;width:16827;height:91;left:0;top:0;" coordsize="1682750,9144" path="m0,0l1682750,0l1682750,9144l0,9144l0,0">
                <v:stroke weight="0pt" endcap="flat" joinstyle="miter" miterlimit="10" on="false" color="#000000" opacity="0"/>
                <v:fill on="true" color="#000000"/>
              </v:shape>
              <v:shape id="Shape 4497" style="position:absolute;width:91;height:91;left:1682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98" style="position:absolute;width:14097;height:91;left:16889;top:0;" coordsize="1409700,9144" path="m0,0l1409700,0l1409700,9144l0,9144l0,0">
                <v:stroke weight="0pt" endcap="flat" joinstyle="miter" miterlimit="10" on="false" color="#000000" opacity="0"/>
                <v:fill on="true" color="#000000"/>
              </v:shape>
              <v:shape id="Shape 4499" style="position:absolute;width:91;height:91;left:309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00" style="position:absolute;width:13992;height:91;left:31047;top:0;" coordsize="1399286,9144" path="m0,0l1399286,0l1399286,9144l0,9144l0,0">
                <v:stroke weight="0pt" endcap="flat" joinstyle="miter" miterlimit="10" on="false" color="#000000" opacity="0"/>
                <v:fill on="true" color="#000000"/>
              </v:shape>
              <v:shape id="Shape 4501" style="position:absolute;width:91;height:91;left:4504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502" style="position:absolute;width:13154;height:91;left:45101;top:0;" coordsize="1315466,9144" path="m0,0l1315466,0l13154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18"/>
      </w:rPr>
      <w:t xml:space="preserve"> </w:t>
    </w:r>
  </w:p>
  <w:p w14:paraId="64560FE6" w14:textId="77777777" w:rsidR="004A5A4D" w:rsidRDefault="00000000">
    <w:pPr>
      <w:tabs>
        <w:tab w:val="center" w:pos="2761"/>
        <w:tab w:val="center" w:pos="4990"/>
        <w:tab w:val="right" w:pos="9071"/>
      </w:tabs>
      <w:spacing w:after="207" w:line="259" w:lineRule="auto"/>
      <w:ind w:left="0" w:firstLine="0"/>
    </w:pPr>
    <w:r>
      <w:rPr>
        <w:b/>
        <w:sz w:val="18"/>
      </w:rPr>
      <w:t xml:space="preserve">MHBR.NO </w:t>
    </w:r>
    <w:r>
      <w:rPr>
        <w:b/>
        <w:sz w:val="18"/>
      </w:rPr>
      <w:tab/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 xml:space="preserve"> </w:t>
    </w:r>
    <w:r>
      <w:rPr>
        <w:sz w:val="18"/>
      </w:rPr>
      <w:t xml:space="preserve">av </w:t>
    </w:r>
    <w:fldSimple w:instr=" NUMPAGES   \* MERGEFORMAT ">
      <w:r>
        <w:rPr>
          <w:b/>
          <w:sz w:val="18"/>
        </w:rPr>
        <w:t>3</w:t>
      </w:r>
    </w:fldSimple>
    <w:r>
      <w:rPr>
        <w:sz w:val="18"/>
      </w:rPr>
      <w:t xml:space="preserve"> </w:t>
    </w:r>
  </w:p>
  <w:p w14:paraId="54ACE609" w14:textId="77777777" w:rsidR="004A5A4D" w:rsidRDefault="00000000">
    <w:pPr>
      <w:tabs>
        <w:tab w:val="center" w:pos="3060"/>
        <w:tab w:val="center" w:pos="5254"/>
        <w:tab w:val="right" w:pos="9071"/>
      </w:tabs>
      <w:spacing w:after="0" w:line="259" w:lineRule="auto"/>
      <w:ind w:left="0" w:firstLine="0"/>
    </w:pPr>
    <w:r>
      <w:rPr>
        <w:b/>
        <w:sz w:val="18"/>
      </w:rPr>
      <w:t xml:space="preserve">Besøks-/fakturaadresse </w:t>
    </w:r>
    <w:r>
      <w:rPr>
        <w:b/>
        <w:sz w:val="18"/>
      </w:rPr>
      <w:tab/>
      <w:t xml:space="preserve">Telefon       </w:t>
    </w:r>
    <w:r>
      <w:rPr>
        <w:sz w:val="18"/>
      </w:rPr>
      <w:t xml:space="preserve">       </w:t>
    </w:r>
    <w:r>
      <w:rPr>
        <w:sz w:val="18"/>
      </w:rPr>
      <w:tab/>
    </w:r>
    <w:r>
      <w:rPr>
        <w:b/>
        <w:sz w:val="18"/>
      </w:rPr>
      <w:t xml:space="preserve">E-post    </w:t>
    </w:r>
    <w:r>
      <w:rPr>
        <w:b/>
        <w:sz w:val="18"/>
      </w:rPr>
      <w:tab/>
      <w:t xml:space="preserve">Organisasjonsnummer </w:t>
    </w:r>
  </w:p>
  <w:p w14:paraId="0801CE4D" w14:textId="77777777" w:rsidR="004A5A4D" w:rsidRDefault="00000000">
    <w:pPr>
      <w:tabs>
        <w:tab w:val="center" w:pos="3234"/>
        <w:tab w:val="center" w:pos="5566"/>
        <w:tab w:val="center" w:pos="7669"/>
      </w:tabs>
      <w:spacing w:after="0" w:line="259" w:lineRule="auto"/>
      <w:ind w:left="0" w:firstLine="0"/>
    </w:pPr>
    <w:r>
      <w:rPr>
        <w:sz w:val="18"/>
      </w:rPr>
      <w:t xml:space="preserve">Kirkevegen 75 </w:t>
    </w:r>
    <w:r>
      <w:rPr>
        <w:sz w:val="18"/>
      </w:rPr>
      <w:tab/>
      <w:t xml:space="preserve"> Sentralbord </w:t>
    </w:r>
    <w:r>
      <w:rPr>
        <w:sz w:val="18"/>
      </w:rPr>
      <w:tab/>
      <w:t>post@mhbr.no</w:t>
    </w:r>
    <w:r>
      <w:rPr>
        <w:b/>
        <w:sz w:val="18"/>
      </w:rPr>
      <w:t xml:space="preserve"> </w:t>
    </w:r>
    <w:r>
      <w:rPr>
        <w:b/>
        <w:sz w:val="18"/>
      </w:rPr>
      <w:tab/>
    </w:r>
    <w:r>
      <w:rPr>
        <w:sz w:val="18"/>
      </w:rPr>
      <w:t xml:space="preserve">988 353 299 </w:t>
    </w:r>
  </w:p>
  <w:p w14:paraId="48540A15" w14:textId="77777777" w:rsidR="004A5A4D" w:rsidRDefault="00000000">
    <w:pPr>
      <w:tabs>
        <w:tab w:val="center" w:pos="3380"/>
        <w:tab w:val="center" w:pos="7201"/>
      </w:tabs>
      <w:spacing w:after="103" w:line="259" w:lineRule="auto"/>
      <w:ind w:left="0" w:firstLine="0"/>
    </w:pPr>
    <w:r>
      <w:rPr>
        <w:sz w:val="18"/>
      </w:rPr>
      <w:t xml:space="preserve">2413 Elverum </w:t>
    </w:r>
    <w:r>
      <w:rPr>
        <w:sz w:val="18"/>
      </w:rPr>
      <w:tab/>
      <w:t xml:space="preserve">+ 47 62 43 32 30 </w:t>
    </w:r>
    <w:r>
      <w:rPr>
        <w:sz w:val="18"/>
      </w:rPr>
      <w:tab/>
      <w:t xml:space="preserve"> </w:t>
    </w:r>
  </w:p>
  <w:p w14:paraId="5B13A49D" w14:textId="77777777" w:rsidR="004A5A4D" w:rsidRDefault="00000000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5103" w14:textId="77777777" w:rsidR="00A67EA9" w:rsidRDefault="00A67EA9">
      <w:pPr>
        <w:spacing w:after="0" w:line="240" w:lineRule="auto"/>
      </w:pPr>
      <w:r>
        <w:separator/>
      </w:r>
    </w:p>
  </w:footnote>
  <w:footnote w:type="continuationSeparator" w:id="0">
    <w:p w14:paraId="3C24FF08" w14:textId="77777777" w:rsidR="00A67EA9" w:rsidRDefault="00A6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7820" w14:textId="77777777" w:rsidR="004A5A4D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224B76" wp14:editId="22B5BF2B">
          <wp:simplePos x="0" y="0"/>
          <wp:positionH relativeFrom="page">
            <wp:posOffset>3879215</wp:posOffset>
          </wp:positionH>
          <wp:positionV relativeFrom="page">
            <wp:posOffset>381000</wp:posOffset>
          </wp:positionV>
          <wp:extent cx="2772029" cy="771525"/>
          <wp:effectExtent l="0" t="0" r="0" b="0"/>
          <wp:wrapSquare wrapText="bothSides"/>
          <wp:docPr id="5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029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1EB3" w14:textId="77777777" w:rsidR="004A5A4D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1738B2C" wp14:editId="38AED374">
          <wp:simplePos x="0" y="0"/>
          <wp:positionH relativeFrom="page">
            <wp:posOffset>3879215</wp:posOffset>
          </wp:positionH>
          <wp:positionV relativeFrom="page">
            <wp:posOffset>381000</wp:posOffset>
          </wp:positionV>
          <wp:extent cx="2772029" cy="771525"/>
          <wp:effectExtent l="0" t="0" r="0" b="0"/>
          <wp:wrapSquare wrapText="bothSides"/>
          <wp:docPr id="65933732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029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00435" w14:textId="77777777" w:rsidR="004A5A4D" w:rsidRDefault="0000000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FF6918" wp14:editId="226FA040">
          <wp:simplePos x="0" y="0"/>
          <wp:positionH relativeFrom="page">
            <wp:posOffset>3879215</wp:posOffset>
          </wp:positionH>
          <wp:positionV relativeFrom="page">
            <wp:posOffset>381000</wp:posOffset>
          </wp:positionV>
          <wp:extent cx="2772029" cy="771525"/>
          <wp:effectExtent l="0" t="0" r="0" b="0"/>
          <wp:wrapSquare wrapText="bothSides"/>
          <wp:docPr id="1066641205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029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23B"/>
    <w:multiLevelType w:val="hybridMultilevel"/>
    <w:tmpl w:val="3B22D11A"/>
    <w:lvl w:ilvl="0" w:tplc="5C9E73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6E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C8C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2CB1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7850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40F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A6DB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7A06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CCB2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E47B2"/>
    <w:multiLevelType w:val="hybridMultilevel"/>
    <w:tmpl w:val="5FDAB8C6"/>
    <w:lvl w:ilvl="0" w:tplc="345ACA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A037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C862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DA89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276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207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ECCF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74A7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272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1C350E"/>
    <w:multiLevelType w:val="hybridMultilevel"/>
    <w:tmpl w:val="3702D4DC"/>
    <w:lvl w:ilvl="0" w:tplc="B2D2CB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AB4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00B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62F4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0A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B8E6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0DC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AAB1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D248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6995627">
    <w:abstractNumId w:val="2"/>
  </w:num>
  <w:num w:numId="2" w16cid:durableId="1430350503">
    <w:abstractNumId w:val="1"/>
  </w:num>
  <w:num w:numId="3" w16cid:durableId="116740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4D"/>
    <w:rsid w:val="00113935"/>
    <w:rsid w:val="004A5A4D"/>
    <w:rsid w:val="006F0B35"/>
    <w:rsid w:val="00A6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2A3F"/>
  <w15:docId w15:val="{B5B96FDF-836C-4D89-A497-8DE5C372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66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hbr.no/dialogue/MHBR-13" TargetMode="External"/><Relationship Id="rId13" Type="http://schemas.openxmlformats.org/officeDocument/2006/relationships/hyperlink" Target="http://dialog.mhbr.no/dialogue/MHBR-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dialog.mhbr.no/dialogue/MHBR-13" TargetMode="External"/><Relationship Id="rId12" Type="http://schemas.openxmlformats.org/officeDocument/2006/relationships/hyperlink" Target="http://dialog.mhbr.no/dialogue/MHBR-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hbr.no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alog.mhbr.no/dialogue/MHBR-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hbr.n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ialog.mhbr.no/dialogue/MHBR-13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ialog.mhbr.no/dialogue/MHBR-13" TargetMode="External"/><Relationship Id="rId14" Type="http://schemas.openxmlformats.org/officeDocument/2006/relationships/hyperlink" Target="http://dialog.mhbr.no/dialogue/MHBR-1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Tande-Gulbrandsen</dc:creator>
  <cp:keywords/>
  <cp:lastModifiedBy>Mona Røsten</cp:lastModifiedBy>
  <cp:revision>2</cp:revision>
  <dcterms:created xsi:type="dcterms:W3CDTF">2025-04-04T07:58:00Z</dcterms:created>
  <dcterms:modified xsi:type="dcterms:W3CDTF">2025-04-04T07:58:00Z</dcterms:modified>
</cp:coreProperties>
</file>